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8F6" w:rsidRDefault="005828F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828F6" w:rsidRDefault="005828F6">
      <w:pPr>
        <w:pStyle w:val="ConsPlusNormal"/>
        <w:jc w:val="both"/>
        <w:outlineLvl w:val="0"/>
      </w:pPr>
    </w:p>
    <w:p w:rsidR="005828F6" w:rsidRDefault="005828F6">
      <w:pPr>
        <w:pStyle w:val="ConsPlusNormal"/>
        <w:outlineLvl w:val="0"/>
      </w:pPr>
      <w:r>
        <w:t>Зарегистрировано в Минюсте России 12 августа 2024 г. N 79109</w:t>
      </w:r>
    </w:p>
    <w:p w:rsidR="005828F6" w:rsidRDefault="005828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5828F6" w:rsidRDefault="005828F6">
      <w:pPr>
        <w:pStyle w:val="ConsPlusTitle"/>
        <w:jc w:val="center"/>
      </w:pPr>
    </w:p>
    <w:p w:rsidR="005828F6" w:rsidRDefault="005828F6">
      <w:pPr>
        <w:pStyle w:val="ConsPlusTitle"/>
        <w:jc w:val="center"/>
      </w:pPr>
      <w:r>
        <w:t>ПРИКАЗ</w:t>
      </w:r>
    </w:p>
    <w:p w:rsidR="005828F6" w:rsidRDefault="005828F6">
      <w:pPr>
        <w:pStyle w:val="ConsPlusTitle"/>
        <w:jc w:val="center"/>
      </w:pPr>
      <w:r>
        <w:t>от 3 июля 2024 г. N 321н</w:t>
      </w:r>
    </w:p>
    <w:p w:rsidR="005828F6" w:rsidRDefault="005828F6">
      <w:pPr>
        <w:pStyle w:val="ConsPlusTitle"/>
        <w:jc w:val="center"/>
      </w:pPr>
    </w:p>
    <w:p w:rsidR="005828F6" w:rsidRDefault="005828F6">
      <w:pPr>
        <w:pStyle w:val="ConsPlusTitle"/>
        <w:jc w:val="center"/>
      </w:pPr>
      <w:r>
        <w:t>ОБ УТВЕРЖДЕНИИ ПОРЯДКА, СРОКОВ И ФОРМЫ ОБМЕНА</w:t>
      </w:r>
    </w:p>
    <w:p w:rsidR="005828F6" w:rsidRDefault="005828F6">
      <w:pPr>
        <w:pStyle w:val="ConsPlusTitle"/>
        <w:jc w:val="center"/>
      </w:pPr>
      <w:r>
        <w:t>СВЕДЕНИЯМИ МЕЖДУ ОРГАНАМИ СЛУЖБЫ ЗАНЯТОСТИ И ФЕДЕРАЛЬНЫМИ</w:t>
      </w:r>
    </w:p>
    <w:p w:rsidR="005828F6" w:rsidRDefault="005828F6">
      <w:pPr>
        <w:pStyle w:val="ConsPlusTitle"/>
        <w:jc w:val="center"/>
      </w:pPr>
      <w:r>
        <w:t>ГОСУДАРСТВЕННЫМИ УЧРЕЖДЕНИЯМИ МЕДИКО-СОЦИАЛЬНОЙ ЭКСПЕРТИЗЫ</w:t>
      </w:r>
    </w:p>
    <w:p w:rsidR="005828F6" w:rsidRDefault="005828F6">
      <w:pPr>
        <w:pStyle w:val="ConsPlusTitle"/>
        <w:jc w:val="center"/>
      </w:pPr>
      <w:r>
        <w:t>В ЦЕЛЯХ ОРГАНИЗАЦИИ СОПРОВОЖДЕНИЯ ПРИ СОДЕЙСТВИИ</w:t>
      </w:r>
    </w:p>
    <w:p w:rsidR="005828F6" w:rsidRDefault="005828F6">
      <w:pPr>
        <w:pStyle w:val="ConsPlusTitle"/>
        <w:jc w:val="center"/>
      </w:pPr>
      <w:r>
        <w:t>ЗАНЯТОСТИ ИНВАЛИДА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3 статьи 41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6">
        <w:r>
          <w:rPr>
            <w:color w:val="0000FF"/>
          </w:rPr>
          <w:t>подпунктом 5.2.172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1. Утвердить:</w:t>
      </w:r>
    </w:p>
    <w:p w:rsidR="005828F6" w:rsidRDefault="005828F6">
      <w:pPr>
        <w:pStyle w:val="ConsPlusNormal"/>
        <w:spacing w:before="220"/>
        <w:ind w:firstLine="540"/>
        <w:jc w:val="both"/>
      </w:pPr>
      <w:hyperlink w:anchor="P35">
        <w:r>
          <w:rPr>
            <w:color w:val="0000FF"/>
          </w:rPr>
          <w:t>Порядок</w:t>
        </w:r>
      </w:hyperlink>
      <w:r>
        <w:t xml:space="preserve"> и сроки обмена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 согласно приложению N 1 к настоящему приказу;</w:t>
      </w:r>
    </w:p>
    <w:p w:rsidR="005828F6" w:rsidRDefault="005828F6">
      <w:pPr>
        <w:pStyle w:val="ConsPlusNormal"/>
        <w:spacing w:before="220"/>
        <w:ind w:firstLine="540"/>
        <w:jc w:val="both"/>
      </w:pPr>
      <w:hyperlink w:anchor="P70">
        <w:r>
          <w:rPr>
            <w:color w:val="0000FF"/>
          </w:rPr>
          <w:t>форму</w:t>
        </w:r>
      </w:hyperlink>
      <w:r>
        <w:t xml:space="preserve"> обмена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 согласно приложению N 2 к настоящему приказу.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16 ноября 2015 г. N 872н "Об утверждении Порядка, формы и сроков обмена сведениями между органами службы занятости и федеральными учреждениями медико-социальной экспертизы" (зарегистрирован Министерством юстиции Российской Федерации 9 декабря 2015 г., регистрационный N 40035).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3. Установить, что настоящий приказ вступает в силу с 1 сентября 2024 г.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right"/>
      </w:pPr>
      <w:r>
        <w:t>Министр</w:t>
      </w:r>
    </w:p>
    <w:p w:rsidR="005828F6" w:rsidRDefault="005828F6">
      <w:pPr>
        <w:pStyle w:val="ConsPlusNormal"/>
        <w:jc w:val="right"/>
      </w:pPr>
      <w:r>
        <w:t>А.О.КОТЯКОВ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right"/>
        <w:outlineLvl w:val="0"/>
      </w:pPr>
      <w:r>
        <w:t>Приложение N 1</w:t>
      </w:r>
    </w:p>
    <w:p w:rsidR="005828F6" w:rsidRDefault="005828F6">
      <w:pPr>
        <w:pStyle w:val="ConsPlusNormal"/>
        <w:jc w:val="right"/>
      </w:pPr>
      <w:r>
        <w:t>к приказу Министерства труда</w:t>
      </w:r>
    </w:p>
    <w:p w:rsidR="005828F6" w:rsidRDefault="005828F6">
      <w:pPr>
        <w:pStyle w:val="ConsPlusNormal"/>
        <w:jc w:val="right"/>
      </w:pPr>
      <w:r>
        <w:t>и социальной защиты</w:t>
      </w:r>
    </w:p>
    <w:p w:rsidR="005828F6" w:rsidRDefault="005828F6">
      <w:pPr>
        <w:pStyle w:val="ConsPlusNormal"/>
        <w:jc w:val="right"/>
      </w:pPr>
      <w:r>
        <w:t>Российской Федерации</w:t>
      </w:r>
    </w:p>
    <w:p w:rsidR="005828F6" w:rsidRDefault="005828F6">
      <w:pPr>
        <w:pStyle w:val="ConsPlusNormal"/>
        <w:jc w:val="right"/>
      </w:pPr>
      <w:r>
        <w:t>от 3 июля 2024 г. N 321н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Title"/>
        <w:jc w:val="center"/>
      </w:pPr>
      <w:bookmarkStart w:id="0" w:name="P35"/>
      <w:bookmarkEnd w:id="0"/>
      <w:r>
        <w:lastRenderedPageBreak/>
        <w:t>ПОРЯДОК И СРОКИ</w:t>
      </w:r>
    </w:p>
    <w:p w:rsidR="005828F6" w:rsidRDefault="005828F6">
      <w:pPr>
        <w:pStyle w:val="ConsPlusTitle"/>
        <w:jc w:val="center"/>
      </w:pPr>
      <w:r>
        <w:t>ОБМЕНА СВЕДЕНИЯМИ МЕЖДУ ОРГАНАМИ СЛУЖБЫ</w:t>
      </w:r>
    </w:p>
    <w:p w:rsidR="005828F6" w:rsidRDefault="005828F6">
      <w:pPr>
        <w:pStyle w:val="ConsPlusTitle"/>
        <w:jc w:val="center"/>
      </w:pPr>
      <w:r>
        <w:t>ЗАНЯТОСТИ И ФЕДЕРАЛЬНЫМИ ГОСУДАРСТВЕННЫМИ УЧРЕЖДЕНИЯМИ</w:t>
      </w:r>
    </w:p>
    <w:p w:rsidR="005828F6" w:rsidRDefault="005828F6">
      <w:pPr>
        <w:pStyle w:val="ConsPlusTitle"/>
        <w:jc w:val="center"/>
      </w:pPr>
      <w:r>
        <w:t>МЕДИКО-СОЦИАЛЬНОЙ ЭКСПЕРТИЗЫ В ЦЕЛЯХ ОРГАНИЗАЦИИ</w:t>
      </w:r>
    </w:p>
    <w:p w:rsidR="005828F6" w:rsidRDefault="005828F6">
      <w:pPr>
        <w:pStyle w:val="ConsPlusTitle"/>
        <w:jc w:val="center"/>
      </w:pPr>
      <w:r>
        <w:t>СОПРОВОЖДЕНИЯ ПРИ СОДЕЙСТВИИ ЗАНЯТОСТИ ИНВАЛИДА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ind w:firstLine="540"/>
        <w:jc w:val="both"/>
      </w:pPr>
      <w:r>
        <w:t>1. Органы службы занятости в целях обмена сведениями для организации сопровождения при содействии занятости инвалида направляют запрос в федеральные государственные учреждения медико-социальной экспертизы.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2. Запрос должен содержать следующую информацию: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а) фамилия, имя, отчество (при наличии) инвалида;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б) страховой номер индивидуального лицевого счета в системе обязательного пенсионного страхования (СНИЛС) инвалида;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в) дата рождения инвалида;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г) адрес места жительства инвалида (при отсутствии места жительства указывается адрес места пребывания, фактического проживания на территории Российской Федерации);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д) наименование государственного учреждения службы занятости;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е) контактные данные (номер телефона, почтовый адрес и (или) адрес электронной почты) работника государственного учреждения службы занятости, направившего запрос;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ж) описание фактов, послуживших основанием для направления запроса;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з) изложение целей запроса.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 xml:space="preserve">3. Федеральные государственные учреждения медико-социальной экспертизы направляют сведения о нуждаемости инвалида в сопровождении при содействии занятости (далее - сведения) по запросу органов службы занятости по форме, предусмотренной </w:t>
      </w:r>
      <w:hyperlink w:anchor="P70">
        <w:r>
          <w:rPr>
            <w:color w:val="0000FF"/>
          </w:rPr>
          <w:t>приложением N 2</w:t>
        </w:r>
      </w:hyperlink>
      <w:r>
        <w:t xml:space="preserve"> к настоящему приказу, не позднее 5 рабочих дней со дня поступления запроса.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4. Сведения могут быть направлены: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на электронных носителях;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>на бумажном носителе (в случае отсутствия возможности передачи информации в электронном виде).</w:t>
      </w:r>
    </w:p>
    <w:p w:rsidR="005828F6" w:rsidRDefault="005828F6">
      <w:pPr>
        <w:pStyle w:val="ConsPlusNormal"/>
        <w:spacing w:before="220"/>
        <w:ind w:firstLine="540"/>
        <w:jc w:val="both"/>
      </w:pPr>
      <w:r>
        <w:t xml:space="preserve">5. Обработка персональных данных осуществляется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данных".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right"/>
        <w:outlineLvl w:val="0"/>
      </w:pPr>
      <w:r>
        <w:t>Приложение N 2</w:t>
      </w:r>
    </w:p>
    <w:p w:rsidR="005828F6" w:rsidRDefault="005828F6">
      <w:pPr>
        <w:pStyle w:val="ConsPlusNormal"/>
        <w:jc w:val="right"/>
      </w:pPr>
      <w:r>
        <w:t>к приказу Министерства труда</w:t>
      </w:r>
    </w:p>
    <w:p w:rsidR="005828F6" w:rsidRDefault="005828F6">
      <w:pPr>
        <w:pStyle w:val="ConsPlusNormal"/>
        <w:jc w:val="right"/>
      </w:pPr>
      <w:r>
        <w:lastRenderedPageBreak/>
        <w:t>и социальной защиты</w:t>
      </w:r>
    </w:p>
    <w:p w:rsidR="005828F6" w:rsidRDefault="005828F6">
      <w:pPr>
        <w:pStyle w:val="ConsPlusNormal"/>
        <w:jc w:val="right"/>
      </w:pPr>
      <w:r>
        <w:t>Российской Федерации</w:t>
      </w:r>
    </w:p>
    <w:p w:rsidR="005828F6" w:rsidRDefault="005828F6">
      <w:pPr>
        <w:pStyle w:val="ConsPlusNormal"/>
        <w:jc w:val="right"/>
      </w:pPr>
      <w:r>
        <w:t>от 3 июля 2024 г. N 321н</w:t>
      </w: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right"/>
      </w:pPr>
      <w:r>
        <w:t>Форма</w:t>
      </w:r>
    </w:p>
    <w:p w:rsidR="005828F6" w:rsidRDefault="005828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7"/>
      </w:tblGrid>
      <w:tr w:rsidR="005828F6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5828F6" w:rsidRDefault="005828F6">
            <w:pPr>
              <w:pStyle w:val="ConsPlusNormal"/>
              <w:jc w:val="center"/>
            </w:pPr>
            <w:bookmarkStart w:id="1" w:name="P70"/>
            <w:bookmarkEnd w:id="1"/>
            <w:r>
              <w:t>Обмен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</w:t>
            </w:r>
          </w:p>
        </w:tc>
      </w:tr>
    </w:tbl>
    <w:p w:rsidR="005828F6" w:rsidRDefault="005828F6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7"/>
      </w:tblGrid>
      <w:tr w:rsidR="005828F6">
        <w:tc>
          <w:tcPr>
            <w:tcW w:w="9037" w:type="dxa"/>
            <w:tcBorders>
              <w:top w:val="nil"/>
              <w:left w:val="nil"/>
              <w:right w:val="nil"/>
            </w:tcBorders>
          </w:tcPr>
          <w:p w:rsidR="005828F6" w:rsidRDefault="005828F6">
            <w:pPr>
              <w:pStyle w:val="ConsPlusNormal"/>
            </w:pPr>
          </w:p>
        </w:tc>
      </w:tr>
      <w:tr w:rsidR="005828F6">
        <w:tblPrEx>
          <w:tblBorders>
            <w:insideH w:val="nil"/>
          </w:tblBorders>
        </w:tblPrEx>
        <w:tc>
          <w:tcPr>
            <w:tcW w:w="9037" w:type="dxa"/>
            <w:tcBorders>
              <w:left w:val="nil"/>
              <w:bottom w:val="nil"/>
              <w:right w:val="nil"/>
            </w:tcBorders>
          </w:tcPr>
          <w:p w:rsidR="005828F6" w:rsidRDefault="005828F6">
            <w:pPr>
              <w:pStyle w:val="ConsPlusNormal"/>
              <w:jc w:val="center"/>
            </w:pPr>
            <w:r>
              <w:t>(наименование федерального государственного учреждения медико-социальной экспертизы)</w:t>
            </w:r>
          </w:p>
        </w:tc>
      </w:tr>
      <w:tr w:rsidR="005828F6">
        <w:tblPrEx>
          <w:tblBorders>
            <w:insideH w:val="nil"/>
          </w:tblBorders>
        </w:tblPrEx>
        <w:tc>
          <w:tcPr>
            <w:tcW w:w="9037" w:type="dxa"/>
            <w:tcBorders>
              <w:top w:val="nil"/>
              <w:left w:val="nil"/>
              <w:right w:val="nil"/>
            </w:tcBorders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9037" w:type="dxa"/>
            <w:tcBorders>
              <w:left w:val="nil"/>
              <w:bottom w:val="nil"/>
              <w:right w:val="nil"/>
            </w:tcBorders>
          </w:tcPr>
          <w:p w:rsidR="005828F6" w:rsidRDefault="005828F6">
            <w:pPr>
              <w:pStyle w:val="ConsPlusNormal"/>
              <w:jc w:val="center"/>
            </w:pPr>
            <w:r>
              <w:t>(контактные данные работника федерального государственного учреждения медико-социальной экспертизы: фамилия, имя, отчество (при наличии), номер телефона, почтовый адрес и (или) адрес электронной почты)</w:t>
            </w:r>
          </w:p>
        </w:tc>
      </w:tr>
    </w:tbl>
    <w:p w:rsidR="005828F6" w:rsidRDefault="005828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475"/>
        <w:gridCol w:w="1933"/>
      </w:tblGrid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center"/>
            </w:pPr>
            <w:r>
              <w:t>Наименование поля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9037" w:type="dxa"/>
            <w:gridSpan w:val="3"/>
          </w:tcPr>
          <w:p w:rsidR="005828F6" w:rsidRDefault="005828F6">
            <w:pPr>
              <w:pStyle w:val="ConsPlusNormal"/>
              <w:outlineLvl w:val="1"/>
            </w:pPr>
            <w:r>
              <w:t>Сведения о гражданине</w:t>
            </w: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 xml:space="preserve">Номер индивидуальной программы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 (далее - ИПРА), номер и дата (число, месяц, год) протокола проведения медико-социальной экспертизы в федеральном государственном учреждении медико-социальной экспертизы, к которому разработана указанная ИПРА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Дата вынесения решения федерального государственного учреждения медико-социальной экспертизы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Срок, на который разработана ИПРА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Дата очередного освидетельствования инвалида (заполняется при наличии)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Фамилия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Имя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Отчество (при наличии)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Страховой номер индивидуального лицевого счета (СНИЛС)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Адрес места жительства (при отсутствии места жительства указывается адрес места пребывания, фактического проживания на территории Российской Федерации)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Контактные данные инвалида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Наличие данных о гражданине (да/нет)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Группа инвалидности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Дата первичного установления инвалидности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Причина инвалидности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408" w:type="dxa"/>
            <w:gridSpan w:val="2"/>
          </w:tcPr>
          <w:p w:rsidR="005828F6" w:rsidRDefault="005828F6">
            <w:pPr>
              <w:pStyle w:val="ConsPlusNormal"/>
            </w:pPr>
            <w:r>
              <w:t>Степень ограничений основных категорий жизнедеятельности (1, 2, 3)</w:t>
            </w: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16.1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самообслуживанию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передвижению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16.3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ориентации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16.4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общению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16.5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обучению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16.6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трудовой деятельности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16.7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способность к контролю за своим поведением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9037" w:type="dxa"/>
            <w:gridSpan w:val="3"/>
          </w:tcPr>
          <w:p w:rsidR="005828F6" w:rsidRDefault="005828F6">
            <w:pPr>
              <w:pStyle w:val="ConsPlusNormal"/>
              <w:outlineLvl w:val="1"/>
            </w:pPr>
            <w:r>
              <w:t xml:space="preserve">Рекомендации по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Нуждаемость в профессиональной ориентации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Нуждаемость в содействии в трудоустройстве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</w:pPr>
            <w:r>
              <w:t>Рекомендации о показанных и противопоказанных видах трудовой деятельности с учетом нарушенных функций организма человека, обусловленных заболеваниями, последствиями травм и дефектами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408" w:type="dxa"/>
            <w:gridSpan w:val="2"/>
          </w:tcPr>
          <w:p w:rsidR="005828F6" w:rsidRDefault="005828F6">
            <w:pPr>
              <w:pStyle w:val="ConsPlusNormal"/>
            </w:pPr>
            <w:r>
              <w:t>Рекомендуемые условия труда</w:t>
            </w: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Нуждаемость в дополнительных перерывах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Доступны виды трудовой деятельности в оптимальных, допустимых условиях труда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20.3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Доступны виды трудовой деятельности в любых условиях труда, но выполнение трудовой деятельности может быть затруднено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20.4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Возможна трудовая деятельность при значительной помощи других лиц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Рекомендации по оснащению (оборудованию) специального рабочего места для трудоустройства инвалида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Рекомендации по производственной адаптации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Нуждаемость в социально-психологической адаптации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Нуждаемость в социально-производственной адаптации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Дата подготовки сведений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  <w:tr w:rsidR="005828F6">
        <w:tc>
          <w:tcPr>
            <w:tcW w:w="629" w:type="dxa"/>
          </w:tcPr>
          <w:p w:rsidR="005828F6" w:rsidRDefault="005828F6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6475" w:type="dxa"/>
          </w:tcPr>
          <w:p w:rsidR="005828F6" w:rsidRDefault="005828F6">
            <w:pPr>
              <w:pStyle w:val="ConsPlusNormal"/>
              <w:jc w:val="both"/>
            </w:pPr>
            <w:r>
              <w:t>Ответственное лицо федерального государственного учреждения медико-социальной экспертизы</w:t>
            </w:r>
          </w:p>
          <w:p w:rsidR="005828F6" w:rsidRDefault="005828F6">
            <w:pPr>
              <w:pStyle w:val="ConsPlusNormal"/>
              <w:jc w:val="both"/>
            </w:pPr>
            <w:r>
              <w:t>(фамилия, имя, отчество (при наличии), должность, подпись)</w:t>
            </w:r>
          </w:p>
        </w:tc>
        <w:tc>
          <w:tcPr>
            <w:tcW w:w="1933" w:type="dxa"/>
          </w:tcPr>
          <w:p w:rsidR="005828F6" w:rsidRDefault="005828F6">
            <w:pPr>
              <w:pStyle w:val="ConsPlusNormal"/>
            </w:pPr>
          </w:p>
        </w:tc>
      </w:tr>
    </w:tbl>
    <w:p w:rsidR="005828F6" w:rsidRDefault="005828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7"/>
      </w:tblGrid>
      <w:tr w:rsidR="005828F6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5828F6" w:rsidRDefault="005828F6">
            <w:pPr>
              <w:pStyle w:val="ConsPlusNormal"/>
              <w:jc w:val="both"/>
            </w:pPr>
            <w:r>
              <w:t>Рекомендации о нуждаемости инвалида в сопровождении при содействии занятости</w:t>
            </w:r>
          </w:p>
          <w:p w:rsidR="005828F6" w:rsidRDefault="005828F6">
            <w:pPr>
              <w:pStyle w:val="ConsPlusNormal"/>
              <w:jc w:val="both"/>
            </w:pPr>
            <w:r>
              <w:t>(нужное отметить)</w:t>
            </w:r>
          </w:p>
        </w:tc>
      </w:tr>
    </w:tbl>
    <w:p w:rsidR="005828F6" w:rsidRDefault="005828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8582"/>
      </w:tblGrid>
      <w:tr w:rsidR="005828F6">
        <w:tc>
          <w:tcPr>
            <w:tcW w:w="480" w:type="dxa"/>
            <w:tcBorders>
              <w:left w:val="single" w:sz="4" w:space="0" w:color="auto"/>
              <w:right w:val="nil"/>
            </w:tcBorders>
          </w:tcPr>
          <w:p w:rsidR="005828F6" w:rsidRDefault="005828F6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left w:val="nil"/>
              <w:right w:val="single" w:sz="4" w:space="0" w:color="auto"/>
            </w:tcBorders>
          </w:tcPr>
          <w:p w:rsidR="005828F6" w:rsidRDefault="005828F6">
            <w:pPr>
              <w:pStyle w:val="ConsPlusNormal"/>
              <w:jc w:val="both"/>
            </w:pPr>
            <w:r>
              <w:t>Рекомендовано сопровождение инвалида при содействии занятости (определяется по результатам последнего освидетельствования в федеральном учреждении медико-социальной экспертизы)</w:t>
            </w:r>
          </w:p>
        </w:tc>
        <w:bookmarkStart w:id="2" w:name="_GoBack"/>
        <w:bookmarkEnd w:id="2"/>
      </w:tr>
      <w:tr w:rsidR="005828F6">
        <w:tc>
          <w:tcPr>
            <w:tcW w:w="480" w:type="dxa"/>
            <w:tcBorders>
              <w:left w:val="single" w:sz="4" w:space="0" w:color="auto"/>
              <w:right w:val="nil"/>
            </w:tcBorders>
          </w:tcPr>
          <w:p w:rsidR="005828F6" w:rsidRDefault="005828F6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left w:val="nil"/>
              <w:right w:val="single" w:sz="4" w:space="0" w:color="auto"/>
            </w:tcBorders>
          </w:tcPr>
          <w:p w:rsidR="005828F6" w:rsidRDefault="005828F6">
            <w:pPr>
              <w:pStyle w:val="ConsPlusNormal"/>
              <w:jc w:val="both"/>
            </w:pPr>
            <w:r>
              <w:t>Не рекомендовано сопровождение инвалида при содействии занятости (определяется по результатам последнего освидетельствования в федеральном учреждении медико-социальной экспертизы)</w:t>
            </w:r>
          </w:p>
        </w:tc>
      </w:tr>
    </w:tbl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jc w:val="both"/>
      </w:pPr>
    </w:p>
    <w:p w:rsidR="005828F6" w:rsidRDefault="005828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4727" w:rsidRDefault="00A24727"/>
    <w:sectPr w:rsidR="00A24727" w:rsidSect="0023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F6"/>
    <w:rsid w:val="005828F6"/>
    <w:rsid w:val="00A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488E-BCDB-4690-9F60-D296E441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2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28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904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476&amp;dst=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2895&amp;dst=10049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hayarova</dc:creator>
  <cp:keywords/>
  <dc:description/>
  <cp:lastModifiedBy>hayarova</cp:lastModifiedBy>
  <cp:revision>1</cp:revision>
  <dcterms:created xsi:type="dcterms:W3CDTF">2026-02-11T11:30:00Z</dcterms:created>
  <dcterms:modified xsi:type="dcterms:W3CDTF">2026-02-11T11:31:00Z</dcterms:modified>
</cp:coreProperties>
</file>